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29EBC" w14:textId="0E400A2A" w:rsidR="00365C9B" w:rsidRPr="00117215" w:rsidRDefault="00117215">
      <w:pPr>
        <w:rPr>
          <w:rFonts w:hint="eastAsia"/>
          <w:b/>
          <w:bCs/>
          <w:color w:val="4472C4" w:themeColor="accent1"/>
        </w:rPr>
      </w:pPr>
      <w:r w:rsidRPr="00117215">
        <w:rPr>
          <w:rFonts w:hint="eastAsia"/>
          <w:b/>
          <w:bCs/>
          <w:color w:val="4472C4" w:themeColor="accent1"/>
        </w:rPr>
        <w:t>事务大类：采购</w:t>
      </w:r>
    </w:p>
    <w:p w14:paraId="63B62B1B" w14:textId="2EAF9204" w:rsidR="00117215" w:rsidRPr="00117215" w:rsidRDefault="00117215">
      <w:pPr>
        <w:rPr>
          <w:rFonts w:hint="eastAsia"/>
          <w:b/>
          <w:bCs/>
          <w:color w:val="4472C4" w:themeColor="accent1"/>
        </w:rPr>
      </w:pPr>
      <w:r w:rsidRPr="00117215">
        <w:rPr>
          <w:rFonts w:hint="eastAsia"/>
          <w:b/>
          <w:bCs/>
          <w:color w:val="4472C4" w:themeColor="accent1"/>
        </w:rPr>
        <w:t>事务中类：营业场所</w:t>
      </w:r>
    </w:p>
    <w:p w14:paraId="209CAFD8" w14:textId="13622638" w:rsidR="00117215" w:rsidRDefault="00117215">
      <w:pPr>
        <w:rPr>
          <w:rFonts w:hint="eastAsia"/>
        </w:rPr>
      </w:pPr>
      <w:r w:rsidRPr="00117215">
        <w:rPr>
          <w:rFonts w:hint="eastAsia"/>
        </w:rPr>
        <w:t>《租赁合同》</w:t>
      </w:r>
    </w:p>
    <w:p w14:paraId="34430923" w14:textId="77777777" w:rsidR="00117215" w:rsidRDefault="00117215" w:rsidP="00624C98">
      <w:pPr>
        <w:jc w:val="center"/>
        <w:rPr>
          <w:rFonts w:hint="eastAsia"/>
        </w:rPr>
      </w:pPr>
      <w:r>
        <w:rPr>
          <w:rFonts w:hint="eastAsia"/>
        </w:rPr>
        <w:t>企业租赁经营场所签订合同时的核心法律风险防范与规避指南（附完整政策条文依据）</w:t>
      </w:r>
    </w:p>
    <w:p w14:paraId="0AC25491" w14:textId="77777777" w:rsidR="00117215" w:rsidRDefault="00117215" w:rsidP="00117215">
      <w:pPr>
        <w:rPr>
          <w:rFonts w:hint="eastAsia"/>
        </w:rPr>
      </w:pPr>
    </w:p>
    <w:p w14:paraId="5C32F1C7" w14:textId="77777777" w:rsidR="00117215" w:rsidRDefault="00117215" w:rsidP="00117215">
      <w:pPr>
        <w:rPr>
          <w:rFonts w:hint="eastAsia"/>
        </w:rPr>
      </w:pPr>
      <w:r>
        <w:rPr>
          <w:rFonts w:hint="eastAsia"/>
        </w:rPr>
        <w:t>企业租赁房屋作为经营场所，是常见的轻资产运营方式。一份严谨的租赁合同是保障企业稳定经营、控制成本、避免纠纷的法律基石。以下结合《中华人民共和国民法典》（以下简称《民法典》）及相关最新法规，系统梳理从签约到</w:t>
      </w:r>
      <w:proofErr w:type="gramStart"/>
      <w:r>
        <w:rPr>
          <w:rFonts w:hint="eastAsia"/>
        </w:rPr>
        <w:t>退租全流程</w:t>
      </w:r>
      <w:proofErr w:type="gramEnd"/>
      <w:r>
        <w:rPr>
          <w:rFonts w:hint="eastAsia"/>
        </w:rPr>
        <w:t>的核心法律风险、具体规避措施，并完整列举所依据的政策文号与条款内容，同时明确权利负担的官方查询途径。</w:t>
      </w:r>
    </w:p>
    <w:p w14:paraId="2972347D" w14:textId="77777777" w:rsidR="00117215" w:rsidRDefault="00117215" w:rsidP="00117215">
      <w:pPr>
        <w:rPr>
          <w:rFonts w:hint="eastAsia"/>
        </w:rPr>
      </w:pPr>
    </w:p>
    <w:p w14:paraId="1D54670B" w14:textId="77777777" w:rsidR="00117215" w:rsidRPr="00624C98" w:rsidRDefault="00117215" w:rsidP="00117215">
      <w:pPr>
        <w:rPr>
          <w:rFonts w:hint="eastAsia"/>
          <w:b/>
          <w:bCs/>
        </w:rPr>
      </w:pPr>
      <w:r w:rsidRPr="00624C98">
        <w:rPr>
          <w:rFonts w:hint="eastAsia"/>
          <w:b/>
          <w:bCs/>
        </w:rPr>
        <w:t>一、 签约前的尽职调查与出租人权利审查风险</w:t>
      </w:r>
    </w:p>
    <w:p w14:paraId="4A01DD59" w14:textId="77777777" w:rsidR="00117215" w:rsidRDefault="00117215" w:rsidP="00117215">
      <w:pPr>
        <w:rPr>
          <w:rFonts w:hint="eastAsia"/>
        </w:rPr>
      </w:pPr>
    </w:p>
    <w:p w14:paraId="44957CB1" w14:textId="77777777" w:rsidR="00117215" w:rsidRDefault="00117215" w:rsidP="00117215">
      <w:pPr>
        <w:rPr>
          <w:rFonts w:hint="eastAsia"/>
        </w:rPr>
      </w:pPr>
      <w:r>
        <w:rPr>
          <w:rFonts w:hint="eastAsia"/>
        </w:rPr>
        <w:t>此阶段风险关乎租赁关系能否合法、稳定存续，是合同有效性的基础。</w:t>
      </w:r>
    </w:p>
    <w:p w14:paraId="35DD7894" w14:textId="77777777" w:rsidR="00117215" w:rsidRDefault="00117215" w:rsidP="00117215">
      <w:pPr>
        <w:rPr>
          <w:rFonts w:hint="eastAsia"/>
        </w:rPr>
      </w:pPr>
    </w:p>
    <w:p w14:paraId="0C679D49" w14:textId="77777777" w:rsidR="00117215" w:rsidRDefault="00117215" w:rsidP="00117215">
      <w:pPr>
        <w:rPr>
          <w:rFonts w:hint="eastAsia"/>
        </w:rPr>
      </w:pPr>
      <w:r>
        <w:rPr>
          <w:rFonts w:hint="eastAsia"/>
        </w:rPr>
        <w:t>1. 风险：出租人主体不适格或租赁物存在权利瑕疵</w:t>
      </w:r>
    </w:p>
    <w:p w14:paraId="552479F6" w14:textId="02259F8C" w:rsidR="00117215" w:rsidRDefault="00117215" w:rsidP="00117215">
      <w:pPr>
        <w:rPr>
          <w:rFonts w:hint="eastAsia"/>
        </w:rPr>
      </w:pPr>
      <w:r>
        <w:rPr>
          <w:rFonts w:hint="eastAsia"/>
        </w:rPr>
        <w:t>•   风险内容：</w:t>
      </w:r>
    </w:p>
    <w:p w14:paraId="6D90A48A" w14:textId="7866771A" w:rsidR="00117215" w:rsidRDefault="00117215" w:rsidP="00117215">
      <w:pPr>
        <w:rPr>
          <w:rFonts w:hint="eastAsia"/>
        </w:rPr>
      </w:pPr>
      <w:r>
        <w:t xml:space="preserve">    </w:t>
      </w:r>
      <w:r>
        <w:rPr>
          <w:rFonts w:ascii="Times New Roman" w:hAnsi="Times New Roman" w:cs="Times New Roman"/>
        </w:rPr>
        <w:t>◦</w:t>
      </w:r>
      <w:r>
        <w:t xml:space="preserve">   主体不适格：签约方非房屋所有权人（如二房东未经原房东同意转租），或未经合法授权（如共有人之一擅自出租）。</w:t>
      </w:r>
    </w:p>
    <w:p w14:paraId="2241A9D1" w14:textId="0DF417F6" w:rsidR="00117215" w:rsidRDefault="00117215" w:rsidP="00117215">
      <w:pPr>
        <w:rPr>
          <w:rFonts w:hint="eastAsia"/>
        </w:rPr>
      </w:pPr>
      <w:r>
        <w:t xml:space="preserve">    </w:t>
      </w:r>
      <w:r>
        <w:rPr>
          <w:rFonts w:ascii="Times New Roman" w:hAnsi="Times New Roman" w:cs="Times New Roman"/>
        </w:rPr>
        <w:t>◦</w:t>
      </w:r>
      <w:r>
        <w:t xml:space="preserve">   权利瑕疵：房屋已设立抵押，且抵押权人可能因实现抵押权而要求处置房屋，影响承租人的使用权；房屋被司法机关查封，可能导致租赁合同无法履行或无效。</w:t>
      </w:r>
    </w:p>
    <w:p w14:paraId="4C1C8BE5" w14:textId="77777777" w:rsidR="00117215" w:rsidRDefault="00117215" w:rsidP="00117215">
      <w:pPr>
        <w:rPr>
          <w:rFonts w:hint="eastAsia"/>
        </w:rPr>
      </w:pPr>
      <w:r>
        <w:t xml:space="preserve">    </w:t>
      </w:r>
      <w:r>
        <w:rPr>
          <w:rFonts w:ascii="Times New Roman" w:hAnsi="Times New Roman" w:cs="Times New Roman"/>
        </w:rPr>
        <w:t>◦</w:t>
      </w:r>
      <w:r>
        <w:t xml:space="preserve">   权属不明：房屋为违法建筑、临时建筑或权属存在争议。</w:t>
      </w:r>
    </w:p>
    <w:p w14:paraId="7E2FA947" w14:textId="77777777" w:rsidR="00117215" w:rsidRDefault="00117215" w:rsidP="00117215">
      <w:pPr>
        <w:rPr>
          <w:rFonts w:hint="eastAsia"/>
        </w:rPr>
      </w:pPr>
    </w:p>
    <w:p w14:paraId="4F00D23F" w14:textId="6847F7FB" w:rsidR="00117215" w:rsidRDefault="00117215" w:rsidP="00117215">
      <w:pPr>
        <w:rPr>
          <w:rFonts w:hint="eastAsia"/>
        </w:rPr>
      </w:pPr>
      <w:r>
        <w:rPr>
          <w:rFonts w:hint="eastAsia"/>
        </w:rPr>
        <w:t>•   法律依据与条文：</w:t>
      </w:r>
    </w:p>
    <w:p w14:paraId="155EED8B" w14:textId="2C013A31" w:rsidR="00117215" w:rsidRDefault="00117215" w:rsidP="00117215">
      <w:pPr>
        <w:rPr>
          <w:rFonts w:hint="eastAsia"/>
        </w:rPr>
      </w:pPr>
      <w:r>
        <w:t xml:space="preserve">    </w:t>
      </w:r>
      <w:r>
        <w:rPr>
          <w:rFonts w:ascii="Times New Roman" w:hAnsi="Times New Roman" w:cs="Times New Roman"/>
        </w:rPr>
        <w:t>◦</w:t>
      </w:r>
      <w:r>
        <w:t xml:space="preserve">   《中华人民共和国民法典》第七百一十六条【转租】：“承租人经出租人同意，可以将租赁物转租给第三人…承租人未经出租人同意转租的，出租人可以解除合同。”</w:t>
      </w:r>
    </w:p>
    <w:p w14:paraId="1FFC815B" w14:textId="462233C1" w:rsidR="00117215" w:rsidRDefault="00117215" w:rsidP="00117215">
      <w:pPr>
        <w:rPr>
          <w:rFonts w:hint="eastAsia"/>
        </w:rPr>
      </w:pPr>
      <w:r>
        <w:t xml:space="preserve">    </w:t>
      </w:r>
      <w:r>
        <w:rPr>
          <w:rFonts w:ascii="Times New Roman" w:hAnsi="Times New Roman" w:cs="Times New Roman"/>
        </w:rPr>
        <w:t>◦</w:t>
      </w:r>
      <w:r>
        <w:t xml:space="preserve">   《中华人民共和国民法典》第四百零五条【抵押不破租赁及其例外】：“抵押权设立前，抵押财产已经出租并转移占有的，原租赁关系不受该抵押权的影响。” （反之，抵押</w:t>
      </w:r>
      <w:proofErr w:type="gramStart"/>
      <w:r>
        <w:t>权设立</w:t>
      </w:r>
      <w:proofErr w:type="gramEnd"/>
      <w:r>
        <w:t>后出租的，则租赁关系不得对抗已登记的抵押权）</w:t>
      </w:r>
    </w:p>
    <w:p w14:paraId="34FB40B9" w14:textId="77777777" w:rsidR="00117215" w:rsidRDefault="00117215" w:rsidP="00117215">
      <w:pPr>
        <w:rPr>
          <w:rFonts w:hint="eastAsia"/>
        </w:rPr>
      </w:pPr>
      <w:r>
        <w:t xml:space="preserve">    </w:t>
      </w:r>
      <w:r>
        <w:rPr>
          <w:rFonts w:ascii="Times New Roman" w:hAnsi="Times New Roman" w:cs="Times New Roman"/>
        </w:rPr>
        <w:t>◦</w:t>
      </w:r>
      <w:r>
        <w:t xml:space="preserve">   《最高人民法院关于审理城镇房屋租赁合同纠纷案件具体应用法律若干问题的解释（2020修正）》第二条【违法建筑租赁】：“出租人就未取得建设工程规划许可证或者未按照建设工程规划许可证的规定建设的房屋，与承租人订立的租赁合同无效。”</w:t>
      </w:r>
    </w:p>
    <w:p w14:paraId="25EEC9AF" w14:textId="77777777" w:rsidR="00117215" w:rsidRDefault="00117215" w:rsidP="00117215">
      <w:pPr>
        <w:rPr>
          <w:rFonts w:hint="eastAsia"/>
        </w:rPr>
      </w:pPr>
    </w:p>
    <w:p w14:paraId="49BA68F6" w14:textId="292857AB" w:rsidR="00117215" w:rsidRDefault="00117215" w:rsidP="00117215">
      <w:pPr>
        <w:rPr>
          <w:rFonts w:hint="eastAsia"/>
        </w:rPr>
      </w:pPr>
      <w:r>
        <w:rPr>
          <w:rFonts w:hint="eastAsia"/>
        </w:rPr>
        <w:lastRenderedPageBreak/>
        <w:t>•   规避方法：</w:t>
      </w:r>
    </w:p>
    <w:p w14:paraId="7A2F465E" w14:textId="0BB80BD3" w:rsidR="00117215" w:rsidRDefault="00117215" w:rsidP="00117215">
      <w:pPr>
        <w:rPr>
          <w:rFonts w:hint="eastAsia"/>
        </w:rPr>
      </w:pPr>
      <w:r>
        <w:t xml:space="preserve">    </w:t>
      </w:r>
      <w:r>
        <w:rPr>
          <w:rFonts w:ascii="Times New Roman" w:hAnsi="Times New Roman" w:cs="Times New Roman"/>
        </w:rPr>
        <w:t>◦</w:t>
      </w:r>
      <w:r>
        <w:t xml:space="preserve">   核查权属证明：要求出租人出示不动产权证书（房产证） 原件，核对产权人姓名、房屋坐落、面积、用途（必须为商业或办公等可用于经营的用途）是否一致。</w:t>
      </w:r>
    </w:p>
    <w:p w14:paraId="07B99130" w14:textId="2EAA42D1" w:rsidR="00117215" w:rsidRDefault="00117215" w:rsidP="00117215">
      <w:pPr>
        <w:rPr>
          <w:rFonts w:hint="eastAsia"/>
        </w:rPr>
      </w:pPr>
      <w:r>
        <w:t xml:space="preserve">    </w:t>
      </w:r>
      <w:r>
        <w:rPr>
          <w:rFonts w:ascii="Times New Roman" w:hAnsi="Times New Roman" w:cs="Times New Roman"/>
        </w:rPr>
        <w:t>◦</w:t>
      </w:r>
      <w:r>
        <w:t xml:space="preserve">   核查共有人与授权：如产权人为多人，应要求所有共有人共同签署合同，或要求签约方出示其他共有人同意出租的书面授权委托书。</w:t>
      </w:r>
    </w:p>
    <w:p w14:paraId="2765EB21" w14:textId="54D2295C" w:rsidR="00117215" w:rsidRDefault="00117215" w:rsidP="00117215">
      <w:pPr>
        <w:rPr>
          <w:rFonts w:hint="eastAsia"/>
        </w:rPr>
      </w:pPr>
      <w:r>
        <w:t xml:space="preserve">    </w:t>
      </w:r>
      <w:r>
        <w:rPr>
          <w:rFonts w:ascii="Times New Roman" w:hAnsi="Times New Roman" w:cs="Times New Roman"/>
        </w:rPr>
        <w:t>◦</w:t>
      </w:r>
      <w:r>
        <w:t xml:space="preserve">   核查转租权限：如对方为转租人（二房东），必须查验其与原房东（产权人）签订的租赁合同中明确允许转租的条款，或原房东出具的同意转租的书面文件。</w:t>
      </w:r>
    </w:p>
    <w:p w14:paraId="14477B5A" w14:textId="1D899BAB" w:rsidR="00117215" w:rsidRDefault="00117215" w:rsidP="00117215">
      <w:pPr>
        <w:rPr>
          <w:rFonts w:hint="eastAsia"/>
        </w:rPr>
      </w:pPr>
      <w:r>
        <w:t xml:space="preserve">    </w:t>
      </w:r>
      <w:r>
        <w:rPr>
          <w:rFonts w:ascii="Times New Roman" w:hAnsi="Times New Roman" w:cs="Times New Roman"/>
        </w:rPr>
        <w:t>◦</w:t>
      </w:r>
      <w:r>
        <w:t xml:space="preserve">   【核心】查询权利负担——不动产登记查询：房屋作为不动产，其抵押、查封等权利限制情况记载于不动产登记簿。查询途径如下：</w:t>
      </w:r>
    </w:p>
    <w:p w14:paraId="4C5DBB66" w14:textId="4325C284" w:rsidR="00117215" w:rsidRDefault="00117215" w:rsidP="00117215">
      <w:pPr>
        <w:rPr>
          <w:rFonts w:hint="eastAsia"/>
        </w:rPr>
      </w:pPr>
      <w:r>
        <w:t xml:space="preserve">        </w:t>
      </w:r>
      <w:r>
        <w:rPr>
          <w:rFonts w:ascii="Times New Roman" w:hAnsi="Times New Roman" w:cs="Times New Roman"/>
        </w:rPr>
        <w:t>▪</w:t>
      </w:r>
      <w:r>
        <w:t xml:space="preserve">   查询机构：房屋所在地的市/县/区自然资源和规划局（不动产登记中心）。</w:t>
      </w:r>
    </w:p>
    <w:p w14:paraId="50734058" w14:textId="1AA4222A" w:rsidR="00117215" w:rsidRDefault="00117215" w:rsidP="00117215">
      <w:pPr>
        <w:rPr>
          <w:rFonts w:hint="eastAsia"/>
        </w:rPr>
      </w:pPr>
      <w:r>
        <w:t xml:space="preserve">        </w:t>
      </w:r>
      <w:r>
        <w:rPr>
          <w:rFonts w:ascii="Times New Roman" w:hAnsi="Times New Roman" w:cs="Times New Roman"/>
        </w:rPr>
        <w:t>▪</w:t>
      </w:r>
      <w:r>
        <w:t xml:space="preserve">   查询方式：企业可凭营业执照、公章及查询申请书，或委托律师，前往不动产登记中心现场查询。部分城市已</w:t>
      </w:r>
      <w:proofErr w:type="gramStart"/>
      <w:r>
        <w:t>开通线</w:t>
      </w:r>
      <w:proofErr w:type="gramEnd"/>
      <w:r>
        <w:t>上查询平台，可通过当地政务服务网或不动产登记中心官方网站进行查询。</w:t>
      </w:r>
    </w:p>
    <w:p w14:paraId="52441567" w14:textId="25BF616D" w:rsidR="00117215" w:rsidRDefault="00117215" w:rsidP="00117215">
      <w:pPr>
        <w:rPr>
          <w:rFonts w:hint="eastAsia"/>
        </w:rPr>
      </w:pPr>
      <w:r>
        <w:t xml:space="preserve">        </w:t>
      </w:r>
      <w:r>
        <w:rPr>
          <w:rFonts w:ascii="Times New Roman" w:hAnsi="Times New Roman" w:cs="Times New Roman"/>
        </w:rPr>
        <w:t>▪</w:t>
      </w:r>
      <w:r>
        <w:t xml:space="preserve">   查询内容：申请查询目标房屋的不动产登记簿，重点查看是否存在抵押权登记、查封登记等限制信息。</w:t>
      </w:r>
    </w:p>
    <w:p w14:paraId="18F601F0" w14:textId="77777777" w:rsidR="00117215" w:rsidRDefault="00117215" w:rsidP="00117215">
      <w:pPr>
        <w:rPr>
          <w:rFonts w:hint="eastAsia"/>
        </w:rPr>
      </w:pPr>
      <w:r>
        <w:t xml:space="preserve">    </w:t>
      </w:r>
      <w:r>
        <w:rPr>
          <w:rFonts w:ascii="Times New Roman" w:hAnsi="Times New Roman" w:cs="Times New Roman"/>
        </w:rPr>
        <w:t>◦</w:t>
      </w:r>
      <w:r>
        <w:t xml:space="preserve">   要求权利保证：在合同中明确约定，出租人保证其有权出租该房屋，保证房屋未被查封、未设立可能影响承租人使用的抵押，并承诺如</w:t>
      </w:r>
      <w:proofErr w:type="gramStart"/>
      <w:r>
        <w:t>因权利</w:t>
      </w:r>
      <w:proofErr w:type="gramEnd"/>
      <w:r>
        <w:t>瑕疵导致承租人损失的，承担全部赔偿责任。</w:t>
      </w:r>
    </w:p>
    <w:p w14:paraId="30B50EC8" w14:textId="77777777" w:rsidR="00117215" w:rsidRDefault="00117215" w:rsidP="00117215">
      <w:pPr>
        <w:rPr>
          <w:rFonts w:hint="eastAsia"/>
        </w:rPr>
      </w:pPr>
    </w:p>
    <w:p w14:paraId="2D04EA25" w14:textId="77777777" w:rsidR="00117215" w:rsidRDefault="00117215" w:rsidP="00117215">
      <w:pPr>
        <w:rPr>
          <w:rFonts w:hint="eastAsia"/>
        </w:rPr>
      </w:pPr>
      <w:r>
        <w:rPr>
          <w:rFonts w:hint="eastAsia"/>
        </w:rPr>
        <w:t>2. 风险：租赁物本身不满足经营需求或存在安全隐患</w:t>
      </w:r>
    </w:p>
    <w:p w14:paraId="30975EF7" w14:textId="77777777" w:rsidR="00117215" w:rsidRDefault="00117215" w:rsidP="00117215">
      <w:pPr>
        <w:rPr>
          <w:rFonts w:hint="eastAsia"/>
        </w:rPr>
      </w:pPr>
      <w:r>
        <w:rPr>
          <w:rFonts w:hint="eastAsia"/>
        </w:rPr>
        <w:t>•   风险内容：房屋结构、消防、环保等不符合特定经营行业（如餐饮、教育培训）的行政许可要求；房屋存在重大安全隐患。</w:t>
      </w:r>
    </w:p>
    <w:p w14:paraId="3A22F52F" w14:textId="77777777" w:rsidR="00117215" w:rsidRDefault="00117215" w:rsidP="00117215">
      <w:pPr>
        <w:rPr>
          <w:rFonts w:hint="eastAsia"/>
        </w:rPr>
      </w:pPr>
    </w:p>
    <w:p w14:paraId="2413B980" w14:textId="3A0966F8" w:rsidR="00117215" w:rsidRDefault="00117215" w:rsidP="00117215">
      <w:pPr>
        <w:rPr>
          <w:rFonts w:hint="eastAsia"/>
        </w:rPr>
      </w:pPr>
      <w:r>
        <w:rPr>
          <w:rFonts w:hint="eastAsia"/>
        </w:rPr>
        <w:t>•   法律依据与条文：</w:t>
      </w:r>
    </w:p>
    <w:p w14:paraId="1FF8700C" w14:textId="15BFFFCE" w:rsidR="00117215" w:rsidRDefault="00117215" w:rsidP="00117215">
      <w:pPr>
        <w:rPr>
          <w:rFonts w:hint="eastAsia"/>
        </w:rPr>
      </w:pPr>
      <w:r>
        <w:t xml:space="preserve">    </w:t>
      </w:r>
      <w:r>
        <w:rPr>
          <w:rFonts w:ascii="Times New Roman" w:hAnsi="Times New Roman" w:cs="Times New Roman"/>
        </w:rPr>
        <w:t>◦</w:t>
      </w:r>
      <w:r>
        <w:t xml:space="preserve">   《中华人民共和国民法典》第七百零八条【出租人交付义务】：“出租人应当按照约定将租赁物交付承租人，并在租赁期限内保持租赁物符合约定的用途。”</w:t>
      </w:r>
    </w:p>
    <w:p w14:paraId="18EF4D23" w14:textId="77777777" w:rsidR="00117215" w:rsidRDefault="00117215" w:rsidP="00117215">
      <w:pPr>
        <w:rPr>
          <w:rFonts w:hint="eastAsia"/>
        </w:rPr>
      </w:pPr>
      <w:r>
        <w:t xml:space="preserve">    </w:t>
      </w:r>
      <w:r>
        <w:rPr>
          <w:rFonts w:ascii="Times New Roman" w:hAnsi="Times New Roman" w:cs="Times New Roman"/>
        </w:rPr>
        <w:t>◦</w:t>
      </w:r>
      <w:r>
        <w:t xml:space="preserve">   《商品房屋租赁管理办法》（住房和城乡建设部令第6号）第六条【禁止出租情形】：“有下列情形之一的房屋不得出租：…（三）违反规定改变房屋使用性质的；（四）法律、法规规定禁止出租的其他情形。”</w:t>
      </w:r>
    </w:p>
    <w:p w14:paraId="2F6EE3D9" w14:textId="77777777" w:rsidR="00117215" w:rsidRDefault="00117215" w:rsidP="00117215">
      <w:pPr>
        <w:rPr>
          <w:rFonts w:hint="eastAsia"/>
        </w:rPr>
      </w:pPr>
    </w:p>
    <w:p w14:paraId="2F28DA10" w14:textId="01C52ECC" w:rsidR="00117215" w:rsidRDefault="00117215" w:rsidP="00117215">
      <w:pPr>
        <w:rPr>
          <w:rFonts w:hint="eastAsia"/>
        </w:rPr>
      </w:pPr>
      <w:r>
        <w:rPr>
          <w:rFonts w:hint="eastAsia"/>
        </w:rPr>
        <w:t>•   规避方法：</w:t>
      </w:r>
    </w:p>
    <w:p w14:paraId="0790968B" w14:textId="04A0FAFD" w:rsidR="00117215" w:rsidRDefault="00117215" w:rsidP="00117215">
      <w:pPr>
        <w:rPr>
          <w:rFonts w:hint="eastAsia"/>
        </w:rPr>
      </w:pPr>
      <w:r>
        <w:t xml:space="preserve">    </w:t>
      </w:r>
      <w:r>
        <w:rPr>
          <w:rFonts w:ascii="Times New Roman" w:hAnsi="Times New Roman" w:cs="Times New Roman"/>
        </w:rPr>
        <w:t>◦</w:t>
      </w:r>
      <w:r>
        <w:t xml:space="preserve">   明确约定用途：在合同中详细写明租赁房屋的具体经营用途（如“用于经营某某品牌餐饮</w:t>
      </w:r>
      <w:r>
        <w:lastRenderedPageBreak/>
        <w:t>店”）。</w:t>
      </w:r>
    </w:p>
    <w:p w14:paraId="0B4340E6" w14:textId="2EC97C34" w:rsidR="00117215" w:rsidRDefault="00117215" w:rsidP="00117215">
      <w:pPr>
        <w:rPr>
          <w:rFonts w:hint="eastAsia"/>
        </w:rPr>
      </w:pPr>
      <w:r>
        <w:t xml:space="preserve">    </w:t>
      </w:r>
      <w:r>
        <w:rPr>
          <w:rFonts w:ascii="Times New Roman" w:hAnsi="Times New Roman" w:cs="Times New Roman"/>
        </w:rPr>
        <w:t>◦</w:t>
      </w:r>
      <w:r>
        <w:t xml:space="preserve">   前置行政确认：在签约前，向市场监管、消防、环保等部门咨询，确认该房屋的产权性质、现有条件能否办理目标行业的营业执照及相关许可证。</w:t>
      </w:r>
    </w:p>
    <w:p w14:paraId="2E1D64F6" w14:textId="77777777" w:rsidR="00117215" w:rsidRDefault="00117215" w:rsidP="00117215">
      <w:pPr>
        <w:rPr>
          <w:rFonts w:hint="eastAsia"/>
        </w:rPr>
      </w:pPr>
      <w:r>
        <w:t xml:space="preserve">    </w:t>
      </w:r>
      <w:r>
        <w:rPr>
          <w:rFonts w:ascii="Times New Roman" w:hAnsi="Times New Roman" w:cs="Times New Roman"/>
        </w:rPr>
        <w:t>◦</w:t>
      </w:r>
      <w:r>
        <w:t xml:space="preserve">   现场勘查与记录：在交付前，与出租人共同检查房屋状况，并制作附有照片的《房屋交接确认书》，作为合同附件，明确记录瑕疵。</w:t>
      </w:r>
    </w:p>
    <w:p w14:paraId="38B70E0E" w14:textId="77777777" w:rsidR="00117215" w:rsidRDefault="00117215" w:rsidP="00117215">
      <w:pPr>
        <w:rPr>
          <w:rFonts w:hint="eastAsia"/>
        </w:rPr>
      </w:pPr>
    </w:p>
    <w:p w14:paraId="61A2FD02" w14:textId="77777777" w:rsidR="00117215" w:rsidRDefault="00117215" w:rsidP="00117215">
      <w:pPr>
        <w:rPr>
          <w:rFonts w:hint="eastAsia"/>
        </w:rPr>
      </w:pPr>
      <w:r>
        <w:rPr>
          <w:rFonts w:hint="eastAsia"/>
        </w:rPr>
        <w:t>二、 合同核心条款约定不明与缺失的风险</w:t>
      </w:r>
    </w:p>
    <w:p w14:paraId="44D13255" w14:textId="77777777" w:rsidR="00117215" w:rsidRDefault="00117215" w:rsidP="00117215">
      <w:pPr>
        <w:rPr>
          <w:rFonts w:hint="eastAsia"/>
        </w:rPr>
      </w:pPr>
    </w:p>
    <w:p w14:paraId="2884C358" w14:textId="77777777" w:rsidR="00117215" w:rsidRDefault="00117215" w:rsidP="00117215">
      <w:pPr>
        <w:rPr>
          <w:rFonts w:hint="eastAsia"/>
        </w:rPr>
      </w:pPr>
      <w:r>
        <w:rPr>
          <w:rFonts w:hint="eastAsia"/>
        </w:rPr>
        <w:t>合同条款的模糊是租赁纠纷最主要的源头。</w:t>
      </w:r>
    </w:p>
    <w:p w14:paraId="0846BFFE" w14:textId="77777777" w:rsidR="00117215" w:rsidRDefault="00117215" w:rsidP="00117215">
      <w:pPr>
        <w:rPr>
          <w:rFonts w:hint="eastAsia"/>
        </w:rPr>
      </w:pPr>
    </w:p>
    <w:p w14:paraId="1D402F85" w14:textId="77777777" w:rsidR="00117215" w:rsidRDefault="00117215" w:rsidP="00117215">
      <w:pPr>
        <w:rPr>
          <w:rFonts w:hint="eastAsia"/>
        </w:rPr>
      </w:pPr>
      <w:r>
        <w:rPr>
          <w:rFonts w:hint="eastAsia"/>
        </w:rPr>
        <w:t>1. 风险：租赁期限、免租期及续租条件约定不明</w:t>
      </w:r>
    </w:p>
    <w:p w14:paraId="393D1ED5" w14:textId="02AE9B85" w:rsidR="00117215" w:rsidRDefault="00117215" w:rsidP="00117215">
      <w:pPr>
        <w:rPr>
          <w:rFonts w:hint="eastAsia"/>
        </w:rPr>
      </w:pPr>
      <w:r>
        <w:rPr>
          <w:rFonts w:hint="eastAsia"/>
        </w:rPr>
        <w:t>•   风险内容：</w:t>
      </w:r>
      <w:proofErr w:type="gramStart"/>
      <w:r>
        <w:rPr>
          <w:rFonts w:hint="eastAsia"/>
        </w:rPr>
        <w:t>租期不</w:t>
      </w:r>
      <w:proofErr w:type="gramEnd"/>
      <w:r>
        <w:rPr>
          <w:rFonts w:hint="eastAsia"/>
        </w:rPr>
        <w:t>明确；免租装修期是“免租金”还是“免全部费用”约定不清；续租条件（如优先权行使方式、续租租金）未约定，导致到期无法续租或租金大涨。</w:t>
      </w:r>
    </w:p>
    <w:p w14:paraId="10CD9FA0" w14:textId="7F90F03A" w:rsidR="00117215" w:rsidRDefault="00117215" w:rsidP="00117215">
      <w:pPr>
        <w:rPr>
          <w:rFonts w:hint="eastAsia"/>
        </w:rPr>
      </w:pPr>
      <w:r>
        <w:rPr>
          <w:rFonts w:hint="eastAsia"/>
        </w:rPr>
        <w:t>•   法律依据与条文：</w:t>
      </w:r>
    </w:p>
    <w:p w14:paraId="3B7168CF" w14:textId="77777777" w:rsidR="00117215" w:rsidRDefault="00117215" w:rsidP="00117215">
      <w:pPr>
        <w:rPr>
          <w:rFonts w:hint="eastAsia"/>
        </w:rPr>
      </w:pPr>
      <w:r>
        <w:t xml:space="preserve">    </w:t>
      </w:r>
      <w:r>
        <w:rPr>
          <w:rFonts w:ascii="Times New Roman" w:hAnsi="Times New Roman" w:cs="Times New Roman"/>
        </w:rPr>
        <w:t>◦</w:t>
      </w:r>
      <w:r>
        <w:t xml:space="preserve">   《中华人民共和国民法典》第七百三十四条【续租】：“租赁期限届满，承租人继续使用租赁物，出租人没有提出异议的，原租赁合同继续有效，但是租赁期限为不定期。租赁期限届满，房屋承租人享有以同等条件优先承租的权利。”</w:t>
      </w:r>
    </w:p>
    <w:p w14:paraId="08CEA312" w14:textId="77777777" w:rsidR="00117215" w:rsidRDefault="00117215" w:rsidP="00117215">
      <w:pPr>
        <w:rPr>
          <w:rFonts w:hint="eastAsia"/>
        </w:rPr>
      </w:pPr>
    </w:p>
    <w:p w14:paraId="4F4A2985" w14:textId="765CDE63" w:rsidR="00117215" w:rsidRDefault="00117215" w:rsidP="00117215">
      <w:pPr>
        <w:rPr>
          <w:rFonts w:hint="eastAsia"/>
        </w:rPr>
      </w:pPr>
      <w:r>
        <w:rPr>
          <w:rFonts w:hint="eastAsia"/>
        </w:rPr>
        <w:t>•   规避方法：</w:t>
      </w:r>
    </w:p>
    <w:p w14:paraId="6D331D4D" w14:textId="63CC781F" w:rsidR="00117215" w:rsidRDefault="00117215" w:rsidP="00117215">
      <w:pPr>
        <w:rPr>
          <w:rFonts w:hint="eastAsia"/>
        </w:rPr>
      </w:pPr>
      <w:r>
        <w:t xml:space="preserve">    </w:t>
      </w:r>
      <w:r>
        <w:rPr>
          <w:rFonts w:ascii="Times New Roman" w:hAnsi="Times New Roman" w:cs="Times New Roman"/>
        </w:rPr>
        <w:t>◦</w:t>
      </w:r>
      <w:r>
        <w:t xml:space="preserve">   明确起止日期：明确约定租期起算日（建议以交付日或某个具体日期为准）和终止日。</w:t>
      </w:r>
    </w:p>
    <w:p w14:paraId="34A56FDA" w14:textId="3629165A" w:rsidR="00117215" w:rsidRDefault="00117215" w:rsidP="00117215">
      <w:pPr>
        <w:rPr>
          <w:rFonts w:hint="eastAsia"/>
        </w:rPr>
      </w:pPr>
      <w:r>
        <w:t xml:space="preserve">    </w:t>
      </w:r>
      <w:r>
        <w:rPr>
          <w:rFonts w:ascii="Times New Roman" w:hAnsi="Times New Roman" w:cs="Times New Roman"/>
        </w:rPr>
        <w:t>◦</w:t>
      </w:r>
      <w:r>
        <w:t xml:space="preserve">   细化免租期：明确免租期的起止时间、期间是否免除物业费、水电费等，并约定免租期内承租人的违约责任（如提前解约需补交免租期租金）。</w:t>
      </w:r>
    </w:p>
    <w:p w14:paraId="49C0DDF4" w14:textId="77777777" w:rsidR="00117215" w:rsidRDefault="00117215" w:rsidP="00117215">
      <w:pPr>
        <w:rPr>
          <w:rFonts w:hint="eastAsia"/>
        </w:rPr>
      </w:pPr>
      <w:r>
        <w:t xml:space="preserve">    </w:t>
      </w:r>
      <w:r>
        <w:rPr>
          <w:rFonts w:ascii="Times New Roman" w:hAnsi="Times New Roman" w:cs="Times New Roman"/>
        </w:rPr>
        <w:t>◦</w:t>
      </w:r>
      <w:r>
        <w:t xml:space="preserve">   设定明确续租权：约定“承租人在租期届满前X</w:t>
      </w:r>
      <w:proofErr w:type="gramStart"/>
      <w:r>
        <w:t>个</w:t>
      </w:r>
      <w:proofErr w:type="gramEnd"/>
      <w:r>
        <w:t>月提出书面续租意向的，在同等市场条件下享有优先承租权”，并尽可能约定续租租金的确定方式（如参照届时市场价或约定一个涨幅上限）。</w:t>
      </w:r>
    </w:p>
    <w:p w14:paraId="070FB8BA" w14:textId="77777777" w:rsidR="00117215" w:rsidRDefault="00117215" w:rsidP="00117215">
      <w:pPr>
        <w:rPr>
          <w:rFonts w:hint="eastAsia"/>
        </w:rPr>
      </w:pPr>
    </w:p>
    <w:p w14:paraId="012E7E4F" w14:textId="77777777" w:rsidR="00117215" w:rsidRDefault="00117215" w:rsidP="00117215">
      <w:pPr>
        <w:rPr>
          <w:rFonts w:hint="eastAsia"/>
        </w:rPr>
      </w:pPr>
      <w:r>
        <w:rPr>
          <w:rFonts w:hint="eastAsia"/>
        </w:rPr>
        <w:t>2. 风险：租金、费用构成及支付方式约定模糊</w:t>
      </w:r>
    </w:p>
    <w:p w14:paraId="56F2C332" w14:textId="614B5369" w:rsidR="00117215" w:rsidRDefault="00117215" w:rsidP="00117215">
      <w:pPr>
        <w:rPr>
          <w:rFonts w:hint="eastAsia"/>
        </w:rPr>
      </w:pPr>
      <w:r>
        <w:rPr>
          <w:rFonts w:hint="eastAsia"/>
        </w:rPr>
        <w:t>•   风险内容：租金是否含税、含物业费、水电费、取暖费等约定不清；租金递增机制不合理或未约定；发票开具责任不明。</w:t>
      </w:r>
    </w:p>
    <w:p w14:paraId="74FE6968" w14:textId="21CBBF62" w:rsidR="00117215" w:rsidRDefault="00117215" w:rsidP="00117215">
      <w:pPr>
        <w:rPr>
          <w:rFonts w:hint="eastAsia"/>
        </w:rPr>
      </w:pPr>
      <w:r>
        <w:rPr>
          <w:rFonts w:hint="eastAsia"/>
        </w:rPr>
        <w:t>•   法律依据与条文：</w:t>
      </w:r>
    </w:p>
    <w:p w14:paraId="394E636A" w14:textId="2079DD15" w:rsidR="00117215" w:rsidRDefault="00117215" w:rsidP="00117215">
      <w:pPr>
        <w:rPr>
          <w:rFonts w:hint="eastAsia"/>
        </w:rPr>
      </w:pPr>
      <w:r>
        <w:t xml:space="preserve">    </w:t>
      </w:r>
      <w:r>
        <w:rPr>
          <w:rFonts w:ascii="Times New Roman" w:hAnsi="Times New Roman" w:cs="Times New Roman"/>
        </w:rPr>
        <w:t>◦</w:t>
      </w:r>
      <w:r>
        <w:t xml:space="preserve">   《中华人民共和国民法典》第七百二十一条【租金支付】：“承租人应当按照约定的期限支付租金…”</w:t>
      </w:r>
    </w:p>
    <w:p w14:paraId="72C7927E" w14:textId="7E23373B" w:rsidR="00117215" w:rsidRDefault="00117215" w:rsidP="00117215">
      <w:pPr>
        <w:rPr>
          <w:rFonts w:hint="eastAsia"/>
        </w:rPr>
      </w:pPr>
      <w:r>
        <w:rPr>
          <w:rFonts w:hint="eastAsia"/>
        </w:rPr>
        <w:t>•   规避方法：</w:t>
      </w:r>
    </w:p>
    <w:p w14:paraId="1404CF04" w14:textId="280AD303" w:rsidR="00117215" w:rsidRDefault="00117215" w:rsidP="00117215">
      <w:pPr>
        <w:rPr>
          <w:rFonts w:hint="eastAsia"/>
        </w:rPr>
      </w:pPr>
      <w:r>
        <w:t xml:space="preserve">    </w:t>
      </w:r>
      <w:r>
        <w:rPr>
          <w:rFonts w:ascii="Times New Roman" w:hAnsi="Times New Roman" w:cs="Times New Roman"/>
        </w:rPr>
        <w:t>◦</w:t>
      </w:r>
      <w:r>
        <w:t xml:space="preserve">   价费分离清单：在合同中以列表形式明确：月租金（税前/税后）、</w:t>
      </w:r>
      <w:proofErr w:type="gramStart"/>
      <w:r>
        <w:t>物业费</w:t>
      </w:r>
      <w:proofErr w:type="gramEnd"/>
      <w:r>
        <w:t>单价、水电费、取暖费、网络费等各项费用的承担方及支付方式。</w:t>
      </w:r>
    </w:p>
    <w:p w14:paraId="20A3FF94" w14:textId="424DE83E" w:rsidR="00117215" w:rsidRDefault="00117215" w:rsidP="00117215">
      <w:pPr>
        <w:rPr>
          <w:rFonts w:hint="eastAsia"/>
        </w:rPr>
      </w:pPr>
      <w:r>
        <w:t xml:space="preserve">    </w:t>
      </w:r>
      <w:r>
        <w:rPr>
          <w:rFonts w:ascii="Times New Roman" w:hAnsi="Times New Roman" w:cs="Times New Roman"/>
        </w:rPr>
        <w:t>◦</w:t>
      </w:r>
      <w:r>
        <w:t xml:space="preserve">   明确租金调整：约定明确的租金递增周期（如每两年）和比例（如递增5%），避免使用“随行</w:t>
      </w:r>
      <w:r>
        <w:lastRenderedPageBreak/>
        <w:t>就市”等模糊表述。</w:t>
      </w:r>
    </w:p>
    <w:p w14:paraId="4E90A210" w14:textId="77777777" w:rsidR="00117215" w:rsidRDefault="00117215" w:rsidP="00117215">
      <w:pPr>
        <w:rPr>
          <w:rFonts w:hint="eastAsia"/>
        </w:rPr>
      </w:pPr>
      <w:r>
        <w:t xml:space="preserve">    </w:t>
      </w:r>
      <w:r>
        <w:rPr>
          <w:rFonts w:ascii="Times New Roman" w:hAnsi="Times New Roman" w:cs="Times New Roman"/>
        </w:rPr>
        <w:t>◦</w:t>
      </w:r>
      <w:r>
        <w:t xml:space="preserve">   约定开票义务：明确约定出租人收到租金后开具增值税专用发票的具体时限，并约定其</w:t>
      </w:r>
      <w:proofErr w:type="gramStart"/>
      <w:r>
        <w:t>不</w:t>
      </w:r>
      <w:proofErr w:type="gramEnd"/>
      <w:r>
        <w:t>开具发票时，承租人有权顺延支付下期租金。</w:t>
      </w:r>
    </w:p>
    <w:p w14:paraId="1DA61CBA" w14:textId="77777777" w:rsidR="00117215" w:rsidRDefault="00117215" w:rsidP="00117215">
      <w:pPr>
        <w:rPr>
          <w:rFonts w:hint="eastAsia"/>
        </w:rPr>
      </w:pPr>
    </w:p>
    <w:p w14:paraId="08A8C80B" w14:textId="77777777" w:rsidR="00117215" w:rsidRDefault="00117215" w:rsidP="00117215">
      <w:pPr>
        <w:rPr>
          <w:rFonts w:hint="eastAsia"/>
        </w:rPr>
      </w:pPr>
      <w:r>
        <w:rPr>
          <w:rFonts w:hint="eastAsia"/>
        </w:rPr>
        <w:t>3. 风险：维修责任划分不清</w:t>
      </w:r>
    </w:p>
    <w:p w14:paraId="2E540C2D" w14:textId="41D3574F" w:rsidR="00117215" w:rsidRDefault="00117215" w:rsidP="00117215">
      <w:pPr>
        <w:rPr>
          <w:rFonts w:hint="eastAsia"/>
        </w:rPr>
      </w:pPr>
      <w:r>
        <w:rPr>
          <w:rFonts w:hint="eastAsia"/>
        </w:rPr>
        <w:t>•   风险内容：房屋主体结构、公共设施、室内设备损坏由谁维修、费用谁承担约定不明，互相推诿。</w:t>
      </w:r>
    </w:p>
    <w:p w14:paraId="39DB0FC6" w14:textId="63C941CC" w:rsidR="00117215" w:rsidRDefault="00117215" w:rsidP="00117215">
      <w:pPr>
        <w:rPr>
          <w:rFonts w:hint="eastAsia"/>
        </w:rPr>
      </w:pPr>
      <w:r>
        <w:rPr>
          <w:rFonts w:hint="eastAsia"/>
        </w:rPr>
        <w:t>•   法律依据与条文：</w:t>
      </w:r>
    </w:p>
    <w:p w14:paraId="227D82F4" w14:textId="3AEE0F9E" w:rsidR="00117215" w:rsidRDefault="00117215" w:rsidP="00117215">
      <w:pPr>
        <w:rPr>
          <w:rFonts w:hint="eastAsia"/>
        </w:rPr>
      </w:pPr>
      <w:r>
        <w:t xml:space="preserve">    </w:t>
      </w:r>
      <w:r>
        <w:rPr>
          <w:rFonts w:ascii="Times New Roman" w:hAnsi="Times New Roman" w:cs="Times New Roman"/>
        </w:rPr>
        <w:t>◦</w:t>
      </w:r>
      <w:r>
        <w:t xml:space="preserve">   《中华人民共和国民法典》第七百一十二条【出租人维修义务】：“出租人应当履行租赁物的维修义务，但是当事人另有约定的除外。”</w:t>
      </w:r>
    </w:p>
    <w:p w14:paraId="0C14C2B7" w14:textId="59D9F870" w:rsidR="00117215" w:rsidRDefault="00117215" w:rsidP="00117215">
      <w:pPr>
        <w:rPr>
          <w:rFonts w:hint="eastAsia"/>
        </w:rPr>
      </w:pPr>
      <w:r>
        <w:t xml:space="preserve">    </w:t>
      </w:r>
      <w:r>
        <w:rPr>
          <w:rFonts w:ascii="Times New Roman" w:hAnsi="Times New Roman" w:cs="Times New Roman"/>
        </w:rPr>
        <w:t>◦</w:t>
      </w:r>
      <w:r>
        <w:t xml:space="preserve">   《中华人民共和国民法典》第七百一十三条【维修影响与费用承担】：“承租人在租赁物需要维修时可以请求出租人在合理期限内维修。出租人未履行维修义务的，承租人可以自行维修，费用由出租人负担。因维修租赁物影响承租人使用的，应当相应减少租金或者延长租期。”</w:t>
      </w:r>
    </w:p>
    <w:p w14:paraId="7A63C37E" w14:textId="1A1CCAF0" w:rsidR="00117215" w:rsidRDefault="00117215" w:rsidP="00117215">
      <w:pPr>
        <w:rPr>
          <w:rFonts w:hint="eastAsia"/>
        </w:rPr>
      </w:pPr>
      <w:r>
        <w:rPr>
          <w:rFonts w:hint="eastAsia"/>
        </w:rPr>
        <w:t>•   规避方法：</w:t>
      </w:r>
    </w:p>
    <w:p w14:paraId="604FB228" w14:textId="77777777" w:rsidR="00117215" w:rsidRDefault="00117215" w:rsidP="00117215">
      <w:pPr>
        <w:rPr>
          <w:rFonts w:hint="eastAsia"/>
        </w:rPr>
      </w:pPr>
      <w:r>
        <w:t xml:space="preserve">    </w:t>
      </w:r>
      <w:r>
        <w:rPr>
          <w:rFonts w:ascii="Times New Roman" w:hAnsi="Times New Roman" w:cs="Times New Roman"/>
        </w:rPr>
        <w:t>◦</w:t>
      </w:r>
      <w:r>
        <w:t xml:space="preserve">   分类明确责任：在合同中明确划分：房屋主体结构、外墙、屋顶、公共管道等由出租人负责并承担费用；因承租人使用不当造成的室内设施损坏由承租人负责；消耗品的更换（如灯泡）由承租人负责。</w:t>
      </w:r>
    </w:p>
    <w:p w14:paraId="6C728C42" w14:textId="77777777" w:rsidR="00117215" w:rsidRDefault="00117215" w:rsidP="00117215">
      <w:pPr>
        <w:rPr>
          <w:rFonts w:hint="eastAsia"/>
        </w:rPr>
      </w:pPr>
    </w:p>
    <w:p w14:paraId="017BB71E" w14:textId="77777777" w:rsidR="00117215" w:rsidRDefault="00117215" w:rsidP="00117215">
      <w:pPr>
        <w:rPr>
          <w:rFonts w:hint="eastAsia"/>
        </w:rPr>
      </w:pPr>
      <w:r>
        <w:rPr>
          <w:rFonts w:hint="eastAsia"/>
        </w:rPr>
        <w:t>4. 风险：装修、改建与复原条款缺失</w:t>
      </w:r>
    </w:p>
    <w:p w14:paraId="05F019F8" w14:textId="5DA22264" w:rsidR="00117215" w:rsidRDefault="00117215" w:rsidP="00117215">
      <w:pPr>
        <w:rPr>
          <w:rFonts w:hint="eastAsia"/>
        </w:rPr>
      </w:pPr>
      <w:r>
        <w:rPr>
          <w:rFonts w:hint="eastAsia"/>
        </w:rPr>
        <w:t>•   风险内容：承租人能否装修、装修方案是否需要审批、租赁期满后装修如何处理（是拆除复原还是补偿）没有约定，极易在退租时产生高额纠纷。</w:t>
      </w:r>
    </w:p>
    <w:p w14:paraId="73BAB029" w14:textId="300E41ED" w:rsidR="00117215" w:rsidRDefault="00117215" w:rsidP="00117215">
      <w:pPr>
        <w:rPr>
          <w:rFonts w:hint="eastAsia"/>
        </w:rPr>
      </w:pPr>
      <w:r>
        <w:rPr>
          <w:rFonts w:hint="eastAsia"/>
        </w:rPr>
        <w:t>•   规避方法：</w:t>
      </w:r>
    </w:p>
    <w:p w14:paraId="4A8B6BE1" w14:textId="2E03F4A5" w:rsidR="00117215" w:rsidRDefault="00117215" w:rsidP="00117215">
      <w:pPr>
        <w:rPr>
          <w:rFonts w:hint="eastAsia"/>
        </w:rPr>
      </w:pPr>
      <w:r>
        <w:t xml:space="preserve">    </w:t>
      </w:r>
      <w:r>
        <w:rPr>
          <w:rFonts w:ascii="Times New Roman" w:hAnsi="Times New Roman" w:cs="Times New Roman"/>
        </w:rPr>
        <w:t>◦</w:t>
      </w:r>
      <w:r>
        <w:t xml:space="preserve">   约定装修审批流程：约定“承租人进行装修前，需将装修方案报出租人书面同意，并遵守物业管理规定”。</w:t>
      </w:r>
    </w:p>
    <w:p w14:paraId="61B67958" w14:textId="77777777" w:rsidR="00117215" w:rsidRDefault="00117215" w:rsidP="00117215">
      <w:pPr>
        <w:rPr>
          <w:rFonts w:hint="eastAsia"/>
        </w:rPr>
      </w:pPr>
      <w:r>
        <w:t xml:space="preserve">    </w:t>
      </w:r>
      <w:r>
        <w:rPr>
          <w:rFonts w:ascii="Times New Roman" w:hAnsi="Times New Roman" w:cs="Times New Roman"/>
        </w:rPr>
        <w:t>◦</w:t>
      </w:r>
      <w:r>
        <w:t xml:space="preserve">   明确装修归属与复原：明确约定“租赁期满或合同提前终止时，固定装修（不可移动部分）无偿归出租人所有，承租人不得拆除”或“承租人需负责将房屋恢复原状”。避免使用“保持现状交还”等模糊表述。</w:t>
      </w:r>
    </w:p>
    <w:p w14:paraId="305A004F" w14:textId="77777777" w:rsidR="00117215" w:rsidRDefault="00117215" w:rsidP="00117215">
      <w:pPr>
        <w:rPr>
          <w:rFonts w:hint="eastAsia"/>
        </w:rPr>
      </w:pPr>
    </w:p>
    <w:p w14:paraId="07CA9A4A" w14:textId="77777777" w:rsidR="00117215" w:rsidRDefault="00117215" w:rsidP="00117215">
      <w:pPr>
        <w:rPr>
          <w:rFonts w:hint="eastAsia"/>
        </w:rPr>
      </w:pPr>
      <w:r>
        <w:rPr>
          <w:rFonts w:hint="eastAsia"/>
        </w:rPr>
        <w:t>5. 风险：合同解除与违约责任不对等</w:t>
      </w:r>
    </w:p>
    <w:p w14:paraId="028DB638" w14:textId="77777777" w:rsidR="00117215" w:rsidRDefault="00117215" w:rsidP="00117215">
      <w:pPr>
        <w:rPr>
          <w:rFonts w:hint="eastAsia"/>
        </w:rPr>
      </w:pPr>
      <w:r>
        <w:rPr>
          <w:rFonts w:hint="eastAsia"/>
        </w:rPr>
        <w:t>•   风险内容：仅约定承租人提前解约的违约责任，未约定出租人提前收回房屋、房屋存在瑕疵影响经营等情形下的违约责任；违约金过高或过低。</w:t>
      </w:r>
    </w:p>
    <w:p w14:paraId="119431B4" w14:textId="77777777" w:rsidR="00117215" w:rsidRDefault="00117215" w:rsidP="00117215">
      <w:pPr>
        <w:rPr>
          <w:rFonts w:hint="eastAsia"/>
        </w:rPr>
      </w:pPr>
    </w:p>
    <w:p w14:paraId="1F7C2FC7" w14:textId="68CD25B8" w:rsidR="00117215" w:rsidRDefault="00117215" w:rsidP="00117215">
      <w:pPr>
        <w:rPr>
          <w:rFonts w:hint="eastAsia"/>
        </w:rPr>
      </w:pPr>
      <w:r>
        <w:rPr>
          <w:rFonts w:hint="eastAsia"/>
        </w:rPr>
        <w:t>•   法律依据与条文：</w:t>
      </w:r>
    </w:p>
    <w:p w14:paraId="41215427" w14:textId="212D047F" w:rsidR="00117215" w:rsidRDefault="00117215" w:rsidP="00117215">
      <w:pPr>
        <w:rPr>
          <w:rFonts w:hint="eastAsia"/>
        </w:rPr>
      </w:pPr>
      <w:r>
        <w:t xml:space="preserve">    </w:t>
      </w:r>
      <w:r>
        <w:rPr>
          <w:rFonts w:ascii="Times New Roman" w:hAnsi="Times New Roman" w:cs="Times New Roman"/>
        </w:rPr>
        <w:t>◦</w:t>
      </w:r>
      <w:r>
        <w:t xml:space="preserve">   《中华人民共和国民法典》第五百六十三条【合同法定解除】（见前文）。</w:t>
      </w:r>
    </w:p>
    <w:p w14:paraId="36A638B5" w14:textId="77777777" w:rsidR="00117215" w:rsidRDefault="00117215" w:rsidP="00117215">
      <w:pPr>
        <w:rPr>
          <w:rFonts w:hint="eastAsia"/>
        </w:rPr>
      </w:pPr>
      <w:r>
        <w:t xml:space="preserve">    </w:t>
      </w:r>
      <w:r>
        <w:rPr>
          <w:rFonts w:ascii="Times New Roman" w:hAnsi="Times New Roman" w:cs="Times New Roman"/>
        </w:rPr>
        <w:t>◦</w:t>
      </w:r>
      <w:r>
        <w:t xml:space="preserve">   《中华人民共和国民法典》第五百八十五条【违约金】：“约定的违约金低于造成的损失的，人民法院或者仲裁机构可以根据当事人的请求予</w:t>
      </w:r>
      <w:r>
        <w:lastRenderedPageBreak/>
        <w:t>以增加；约定的违约金过分高于造成的损失的，人民法院或者仲裁机构可以根据当事人的请求予以适当减少。”</w:t>
      </w:r>
    </w:p>
    <w:p w14:paraId="21DA37BF" w14:textId="77777777" w:rsidR="00117215" w:rsidRDefault="00117215" w:rsidP="00117215">
      <w:pPr>
        <w:rPr>
          <w:rFonts w:hint="eastAsia"/>
        </w:rPr>
      </w:pPr>
    </w:p>
    <w:p w14:paraId="53FF20F0" w14:textId="57125141" w:rsidR="00117215" w:rsidRDefault="00117215" w:rsidP="00117215">
      <w:pPr>
        <w:rPr>
          <w:rFonts w:hint="eastAsia"/>
        </w:rPr>
      </w:pPr>
      <w:r>
        <w:rPr>
          <w:rFonts w:hint="eastAsia"/>
        </w:rPr>
        <w:t>•   规避方法：</w:t>
      </w:r>
    </w:p>
    <w:p w14:paraId="6AA2D57C" w14:textId="74C411A3" w:rsidR="00117215" w:rsidRDefault="00117215" w:rsidP="00117215">
      <w:pPr>
        <w:rPr>
          <w:rFonts w:hint="eastAsia"/>
        </w:rPr>
      </w:pPr>
      <w:r>
        <w:t xml:space="preserve">    </w:t>
      </w:r>
      <w:r>
        <w:rPr>
          <w:rFonts w:ascii="Times New Roman" w:hAnsi="Times New Roman" w:cs="Times New Roman"/>
        </w:rPr>
        <w:t>◦</w:t>
      </w:r>
      <w:r>
        <w:t xml:space="preserve">   设定对等解约权与违约金：明确约定，若因出租人原因（</w:t>
      </w:r>
      <w:proofErr w:type="gramStart"/>
      <w:r>
        <w:t>如权利</w:t>
      </w:r>
      <w:proofErr w:type="gramEnd"/>
      <w:r>
        <w:t>瑕疵、房屋安全问题）导致承租人无法正常经营，承租人有权单方解除合同，并要求出租人返还押金、预付租金，并赔偿装修损失、搬迁费等。</w:t>
      </w:r>
    </w:p>
    <w:p w14:paraId="03E4F428" w14:textId="77777777" w:rsidR="00117215" w:rsidRDefault="00117215" w:rsidP="00117215">
      <w:pPr>
        <w:rPr>
          <w:rFonts w:hint="eastAsia"/>
        </w:rPr>
      </w:pPr>
      <w:r>
        <w:t xml:space="preserve">    </w:t>
      </w:r>
      <w:r>
        <w:rPr>
          <w:rFonts w:ascii="Times New Roman" w:hAnsi="Times New Roman" w:cs="Times New Roman"/>
        </w:rPr>
        <w:t>◦</w:t>
      </w:r>
      <w:r>
        <w:t xml:space="preserve">   量化违约金：约定一个合理的违约金计算标准（如相当于X</w:t>
      </w:r>
      <w:proofErr w:type="gramStart"/>
      <w:r>
        <w:t>个</w:t>
      </w:r>
      <w:proofErr w:type="gramEnd"/>
      <w:r>
        <w:t>月租金），并明确该违约金与损失赔偿的关系。</w:t>
      </w:r>
    </w:p>
    <w:p w14:paraId="01774A8C" w14:textId="77777777" w:rsidR="00117215" w:rsidRDefault="00117215" w:rsidP="00117215">
      <w:pPr>
        <w:rPr>
          <w:rFonts w:hint="eastAsia"/>
        </w:rPr>
      </w:pPr>
    </w:p>
    <w:p w14:paraId="5873902F" w14:textId="77777777" w:rsidR="00117215" w:rsidRDefault="00117215" w:rsidP="00117215">
      <w:pPr>
        <w:rPr>
          <w:rFonts w:hint="eastAsia"/>
        </w:rPr>
      </w:pPr>
      <w:r>
        <w:rPr>
          <w:rFonts w:hint="eastAsia"/>
        </w:rPr>
        <w:t>6. 风险：租赁登记备案缺失</w:t>
      </w:r>
    </w:p>
    <w:p w14:paraId="1BBD9615" w14:textId="20E5910E" w:rsidR="00117215" w:rsidRDefault="00117215" w:rsidP="00117215">
      <w:pPr>
        <w:rPr>
          <w:rFonts w:hint="eastAsia"/>
        </w:rPr>
      </w:pPr>
      <w:r>
        <w:rPr>
          <w:rFonts w:hint="eastAsia"/>
        </w:rPr>
        <w:t>•   风险内容：未办理租赁合同登记备案，可能影响企业办理营业执照、享受某些政策，且在发生“买卖不破租赁”和行使优先购买权时，对抗效力可能减弱。</w:t>
      </w:r>
    </w:p>
    <w:p w14:paraId="76535970" w14:textId="21FA7CDC" w:rsidR="00117215" w:rsidRDefault="00117215" w:rsidP="00117215">
      <w:pPr>
        <w:rPr>
          <w:rFonts w:hint="eastAsia"/>
        </w:rPr>
      </w:pPr>
      <w:r>
        <w:rPr>
          <w:rFonts w:hint="eastAsia"/>
        </w:rPr>
        <w:t>•   法律依据与条文：</w:t>
      </w:r>
    </w:p>
    <w:p w14:paraId="390737DE" w14:textId="2194D54C" w:rsidR="00117215" w:rsidRDefault="00117215" w:rsidP="00117215">
      <w:pPr>
        <w:rPr>
          <w:rFonts w:hint="eastAsia"/>
        </w:rPr>
      </w:pPr>
      <w:r>
        <w:t xml:space="preserve">    </w:t>
      </w:r>
      <w:r>
        <w:rPr>
          <w:rFonts w:ascii="Times New Roman" w:hAnsi="Times New Roman" w:cs="Times New Roman"/>
        </w:rPr>
        <w:t>◦</w:t>
      </w:r>
      <w:r>
        <w:t xml:space="preserve">   《商品房屋租赁管理办法》第十四条【租赁备案】：“房屋租赁合同订立后三十日内，房屋租赁当事人应当到租赁房屋所在地直辖市、市、县人民政府建设（房地产）主管部门办理房屋租赁登记备案。”</w:t>
      </w:r>
    </w:p>
    <w:p w14:paraId="64F7113E" w14:textId="77777777" w:rsidR="00117215" w:rsidRDefault="00117215" w:rsidP="00117215">
      <w:pPr>
        <w:rPr>
          <w:rFonts w:hint="eastAsia"/>
        </w:rPr>
      </w:pPr>
      <w:r>
        <w:t xml:space="preserve">    </w:t>
      </w:r>
      <w:r>
        <w:rPr>
          <w:rFonts w:ascii="Times New Roman" w:hAnsi="Times New Roman" w:cs="Times New Roman"/>
        </w:rPr>
        <w:t>◦</w:t>
      </w:r>
      <w:r>
        <w:t xml:space="preserve">   《中华人民共和国民法典》第七百二十六条【优先购买权】：“出租人出卖租赁房屋的，应当在出卖之前的合理期限内通知承租人，承租人享有以同等条件优先购买的权利；但是，房屋按份共有人行使优先购买权或者出租人将房屋出卖给近亲属的除外。出租人履行通知义务后，承租人在十五日内未明确表示购买的，视为承租人放弃优先购买权。”</w:t>
      </w:r>
    </w:p>
    <w:p w14:paraId="755D704E" w14:textId="77777777" w:rsidR="00117215" w:rsidRDefault="00117215" w:rsidP="00117215">
      <w:pPr>
        <w:rPr>
          <w:rFonts w:hint="eastAsia"/>
        </w:rPr>
      </w:pPr>
    </w:p>
    <w:p w14:paraId="4E26ECD0" w14:textId="65C78220" w:rsidR="00117215" w:rsidRDefault="00117215" w:rsidP="00117215">
      <w:pPr>
        <w:rPr>
          <w:rFonts w:hint="eastAsia"/>
        </w:rPr>
      </w:pPr>
      <w:r>
        <w:rPr>
          <w:rFonts w:hint="eastAsia"/>
        </w:rPr>
        <w:t>•   规避方法：</w:t>
      </w:r>
    </w:p>
    <w:p w14:paraId="4657BE08" w14:textId="77777777" w:rsidR="00117215" w:rsidRDefault="00117215" w:rsidP="00117215">
      <w:pPr>
        <w:rPr>
          <w:rFonts w:hint="eastAsia"/>
        </w:rPr>
      </w:pPr>
      <w:r>
        <w:t xml:space="preserve">    </w:t>
      </w:r>
      <w:r>
        <w:rPr>
          <w:rFonts w:ascii="Times New Roman" w:hAnsi="Times New Roman" w:cs="Times New Roman"/>
        </w:rPr>
        <w:t>◦</w:t>
      </w:r>
      <w:r>
        <w:t xml:space="preserve">   主动办理备案：合同签订后，主动协同出租人前往房屋所在地的房地产管理部门（住建局） 办理租赁合同登记备案手续，并将备案凭证作为合同附件。</w:t>
      </w:r>
    </w:p>
    <w:p w14:paraId="2F2203E9" w14:textId="77777777" w:rsidR="00117215" w:rsidRDefault="00117215" w:rsidP="00117215">
      <w:pPr>
        <w:rPr>
          <w:rFonts w:hint="eastAsia"/>
        </w:rPr>
      </w:pPr>
    </w:p>
    <w:p w14:paraId="46FCD4AA" w14:textId="77777777" w:rsidR="00117215" w:rsidRDefault="00117215" w:rsidP="00117215">
      <w:pPr>
        <w:rPr>
          <w:rFonts w:hint="eastAsia"/>
        </w:rPr>
      </w:pPr>
      <w:r>
        <w:rPr>
          <w:rFonts w:hint="eastAsia"/>
        </w:rPr>
        <w:t>三、 核心政策法规依据汇总</w:t>
      </w:r>
    </w:p>
    <w:p w14:paraId="6C77617C" w14:textId="77777777" w:rsidR="00117215" w:rsidRDefault="00117215" w:rsidP="00117215">
      <w:pPr>
        <w:rPr>
          <w:rFonts w:hint="eastAsia"/>
        </w:rPr>
      </w:pPr>
    </w:p>
    <w:p w14:paraId="3AE3C92F" w14:textId="77777777" w:rsidR="00117215" w:rsidRDefault="00117215" w:rsidP="00117215">
      <w:pPr>
        <w:rPr>
          <w:rFonts w:hint="eastAsia"/>
        </w:rPr>
      </w:pPr>
      <w:r>
        <w:rPr>
          <w:rFonts w:hint="eastAsia"/>
        </w:rPr>
        <w:t>1.  法律：</w:t>
      </w:r>
    </w:p>
    <w:p w14:paraId="436B9418" w14:textId="31D7E456" w:rsidR="00117215" w:rsidRDefault="00117215" w:rsidP="00117215">
      <w:pPr>
        <w:rPr>
          <w:rFonts w:hint="eastAsia"/>
        </w:rPr>
      </w:pPr>
      <w:r>
        <w:t xml:space="preserve">    </w:t>
      </w:r>
      <w:r>
        <w:rPr>
          <w:rFonts w:ascii="Times New Roman" w:hAnsi="Times New Roman" w:cs="Times New Roman"/>
        </w:rPr>
        <w:t>◦</w:t>
      </w:r>
      <w:r>
        <w:t xml:space="preserve">   《中华人民共和国民法典》第三</w:t>
      </w:r>
      <w:proofErr w:type="gramStart"/>
      <w:r>
        <w:t>编合同编</w:t>
      </w:r>
      <w:proofErr w:type="gramEnd"/>
      <w:r>
        <w:t>第十四章“租赁合同”（第七百零三条至第七百三十四条）：是处理租赁合同纠纷的根本大法，涵盖了定义、期限、维修、转租、优先购买权等全部核心内容。</w:t>
      </w:r>
    </w:p>
    <w:p w14:paraId="2A7D89B5" w14:textId="425F817F" w:rsidR="00117215" w:rsidRDefault="00117215" w:rsidP="00117215">
      <w:pPr>
        <w:rPr>
          <w:rFonts w:hint="eastAsia"/>
        </w:rPr>
      </w:pPr>
      <w:r>
        <w:t xml:space="preserve">        </w:t>
      </w:r>
      <w:r>
        <w:rPr>
          <w:rFonts w:ascii="Times New Roman" w:hAnsi="Times New Roman" w:cs="Times New Roman"/>
        </w:rPr>
        <w:t>▪</w:t>
      </w:r>
      <w:r>
        <w:t xml:space="preserve">   第七百零八条：出租人保持租赁物符合约定用途的义务。</w:t>
      </w:r>
    </w:p>
    <w:p w14:paraId="2624439F" w14:textId="64F7BF33" w:rsidR="00117215" w:rsidRDefault="00117215" w:rsidP="00117215">
      <w:pPr>
        <w:rPr>
          <w:rFonts w:hint="eastAsia"/>
        </w:rPr>
      </w:pPr>
      <w:r>
        <w:lastRenderedPageBreak/>
        <w:t xml:space="preserve">        </w:t>
      </w:r>
      <w:r>
        <w:rPr>
          <w:rFonts w:ascii="Times New Roman" w:hAnsi="Times New Roman" w:cs="Times New Roman"/>
        </w:rPr>
        <w:t>▪</w:t>
      </w:r>
      <w:r>
        <w:t xml:space="preserve">   第七百一十六条：转租规则。</w:t>
      </w:r>
    </w:p>
    <w:p w14:paraId="1B2EBAFC" w14:textId="0F6EEE1C" w:rsidR="00117215" w:rsidRDefault="00117215" w:rsidP="00117215">
      <w:pPr>
        <w:rPr>
          <w:rFonts w:hint="eastAsia"/>
        </w:rPr>
      </w:pPr>
      <w:r>
        <w:t xml:space="preserve">        </w:t>
      </w:r>
      <w:r>
        <w:rPr>
          <w:rFonts w:ascii="Times New Roman" w:hAnsi="Times New Roman" w:cs="Times New Roman"/>
        </w:rPr>
        <w:t>▪</w:t>
      </w:r>
      <w:r>
        <w:t xml:space="preserve">   第七百二十六条：承租人优先购买权。</w:t>
      </w:r>
    </w:p>
    <w:p w14:paraId="6AC823FF" w14:textId="77777777" w:rsidR="00117215" w:rsidRDefault="00117215" w:rsidP="00117215">
      <w:pPr>
        <w:rPr>
          <w:rFonts w:hint="eastAsia"/>
        </w:rPr>
      </w:pPr>
      <w:r>
        <w:t xml:space="preserve">        </w:t>
      </w:r>
      <w:r>
        <w:rPr>
          <w:rFonts w:ascii="Times New Roman" w:hAnsi="Times New Roman" w:cs="Times New Roman"/>
        </w:rPr>
        <w:t>▪</w:t>
      </w:r>
      <w:r>
        <w:t xml:space="preserve">   第七百三十四条：续租与优先承租权。</w:t>
      </w:r>
    </w:p>
    <w:p w14:paraId="1B19CE4C" w14:textId="77777777" w:rsidR="00117215" w:rsidRDefault="00117215" w:rsidP="00117215">
      <w:pPr>
        <w:rPr>
          <w:rFonts w:hint="eastAsia"/>
        </w:rPr>
      </w:pPr>
    </w:p>
    <w:p w14:paraId="480BF960" w14:textId="77777777" w:rsidR="00117215" w:rsidRDefault="00117215" w:rsidP="00117215">
      <w:pPr>
        <w:rPr>
          <w:rFonts w:hint="eastAsia"/>
        </w:rPr>
      </w:pPr>
      <w:r>
        <w:rPr>
          <w:rFonts w:hint="eastAsia"/>
        </w:rPr>
        <w:t>2.  司法解释：</w:t>
      </w:r>
    </w:p>
    <w:p w14:paraId="0E6AA175" w14:textId="77777777" w:rsidR="00117215" w:rsidRDefault="00117215" w:rsidP="00117215">
      <w:pPr>
        <w:rPr>
          <w:rFonts w:hint="eastAsia"/>
        </w:rPr>
      </w:pPr>
      <w:r>
        <w:t xml:space="preserve">    </w:t>
      </w:r>
      <w:r>
        <w:rPr>
          <w:rFonts w:ascii="Times New Roman" w:hAnsi="Times New Roman" w:cs="Times New Roman"/>
        </w:rPr>
        <w:t>◦</w:t>
      </w:r>
      <w:r>
        <w:t xml:space="preserve">   《最高人民法院关于审理城镇房屋租赁合同纠纷案件具体应用法律若干问题的解释（2020修正）》：对租赁合同效力、装修损失、优先购买</w:t>
      </w:r>
      <w:proofErr w:type="gramStart"/>
      <w:r>
        <w:t>权赔偿</w:t>
      </w:r>
      <w:proofErr w:type="gramEnd"/>
      <w:r>
        <w:t>等司法实践问题</w:t>
      </w:r>
      <w:proofErr w:type="gramStart"/>
      <w:r>
        <w:t>作出</w:t>
      </w:r>
      <w:proofErr w:type="gramEnd"/>
      <w:r>
        <w:t>具体规定。</w:t>
      </w:r>
    </w:p>
    <w:p w14:paraId="2BC0C738" w14:textId="77777777" w:rsidR="00117215" w:rsidRDefault="00117215" w:rsidP="00117215">
      <w:pPr>
        <w:rPr>
          <w:rFonts w:hint="eastAsia"/>
        </w:rPr>
      </w:pPr>
    </w:p>
    <w:p w14:paraId="1DA76E49" w14:textId="77777777" w:rsidR="00117215" w:rsidRDefault="00117215" w:rsidP="00117215">
      <w:pPr>
        <w:rPr>
          <w:rFonts w:hint="eastAsia"/>
        </w:rPr>
      </w:pPr>
      <w:r>
        <w:rPr>
          <w:rFonts w:hint="eastAsia"/>
        </w:rPr>
        <w:t>3.  部门规章：</w:t>
      </w:r>
    </w:p>
    <w:p w14:paraId="3B3EB02D" w14:textId="77777777" w:rsidR="00117215" w:rsidRDefault="00117215" w:rsidP="00117215">
      <w:pPr>
        <w:rPr>
          <w:rFonts w:hint="eastAsia"/>
        </w:rPr>
      </w:pPr>
      <w:r>
        <w:t xml:space="preserve">    </w:t>
      </w:r>
      <w:r>
        <w:rPr>
          <w:rFonts w:ascii="Times New Roman" w:hAnsi="Times New Roman" w:cs="Times New Roman"/>
        </w:rPr>
        <w:t>◦</w:t>
      </w:r>
      <w:r>
        <w:t xml:space="preserve">   《商品房屋租赁管理办法》（住房和城乡建设部令第6号）：规定了房屋租赁的条件、合同备案、当事人的权利义务等具体管理要求。</w:t>
      </w:r>
    </w:p>
    <w:p w14:paraId="6EF97707" w14:textId="77777777" w:rsidR="00117215" w:rsidRDefault="00117215" w:rsidP="00117215">
      <w:pPr>
        <w:rPr>
          <w:rFonts w:hint="eastAsia"/>
        </w:rPr>
      </w:pPr>
    </w:p>
    <w:p w14:paraId="1DFE1CB3" w14:textId="735828B9" w:rsidR="00117215" w:rsidRDefault="00117215" w:rsidP="00117215">
      <w:pPr>
        <w:rPr>
          <w:rFonts w:hint="eastAsia"/>
        </w:rPr>
      </w:pPr>
      <w:r>
        <w:rPr>
          <w:rFonts w:hint="eastAsia"/>
        </w:rPr>
        <w:t>最终建议：租赁合同是企业经营的“地基合同”。强烈建议在签约前，完成对出租人权利和房屋状态的尽职调查，特别是通过不动产登记中心查询抵押、查封情况。合同条款务必详尽、权责对等，尤其关注租期、租金、维修、装修、解约等核心条款。对于长期租赁或大额投入装修的项目，应聘请专业律师审查合同。所有协商过程、交接记录均应采用书面形式并妥善保存，以备争议之需。</w:t>
      </w:r>
    </w:p>
    <w:sectPr w:rsidR="00117215" w:rsidSect="001601BF">
      <w:pgSz w:w="11906" w:h="16838"/>
      <w:pgMar w:top="567" w:right="6804" w:bottom="567" w:left="56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215"/>
    <w:rsid w:val="00084358"/>
    <w:rsid w:val="00117215"/>
    <w:rsid w:val="001601BF"/>
    <w:rsid w:val="001751ED"/>
    <w:rsid w:val="00365C9B"/>
    <w:rsid w:val="00470E39"/>
    <w:rsid w:val="00595014"/>
    <w:rsid w:val="00624C98"/>
    <w:rsid w:val="007F5F61"/>
    <w:rsid w:val="009E7287"/>
    <w:rsid w:val="009E749A"/>
    <w:rsid w:val="00B348E1"/>
    <w:rsid w:val="00CF2033"/>
    <w:rsid w:val="00D530C0"/>
    <w:rsid w:val="00D8384C"/>
    <w:rsid w:val="00DF6A96"/>
    <w:rsid w:val="00F530AD"/>
    <w:rsid w:val="00F81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F2DEC5"/>
  <w15:chartTrackingRefBased/>
  <w15:docId w15:val="{8E4D5235-6001-47A9-A174-A81CDB359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1721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1721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1721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1721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17215"/>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117215"/>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1721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1721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1721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1721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1721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1721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17215"/>
    <w:rPr>
      <w:rFonts w:cstheme="majorBidi"/>
      <w:color w:val="2F5496" w:themeColor="accent1" w:themeShade="BF"/>
      <w:sz w:val="28"/>
      <w:szCs w:val="28"/>
    </w:rPr>
  </w:style>
  <w:style w:type="character" w:customStyle="1" w:styleId="50">
    <w:name w:val="标题 5 字符"/>
    <w:basedOn w:val="a0"/>
    <w:link w:val="5"/>
    <w:uiPriority w:val="9"/>
    <w:semiHidden/>
    <w:rsid w:val="00117215"/>
    <w:rPr>
      <w:rFonts w:cstheme="majorBidi"/>
      <w:color w:val="2F5496" w:themeColor="accent1" w:themeShade="BF"/>
      <w:sz w:val="24"/>
      <w:szCs w:val="24"/>
    </w:rPr>
  </w:style>
  <w:style w:type="character" w:customStyle="1" w:styleId="60">
    <w:name w:val="标题 6 字符"/>
    <w:basedOn w:val="a0"/>
    <w:link w:val="6"/>
    <w:uiPriority w:val="9"/>
    <w:semiHidden/>
    <w:rsid w:val="00117215"/>
    <w:rPr>
      <w:rFonts w:cstheme="majorBidi"/>
      <w:b/>
      <w:bCs/>
      <w:color w:val="2F5496" w:themeColor="accent1" w:themeShade="BF"/>
    </w:rPr>
  </w:style>
  <w:style w:type="character" w:customStyle="1" w:styleId="70">
    <w:name w:val="标题 7 字符"/>
    <w:basedOn w:val="a0"/>
    <w:link w:val="7"/>
    <w:uiPriority w:val="9"/>
    <w:semiHidden/>
    <w:rsid w:val="00117215"/>
    <w:rPr>
      <w:rFonts w:cstheme="majorBidi"/>
      <w:b/>
      <w:bCs/>
      <w:color w:val="595959" w:themeColor="text1" w:themeTint="A6"/>
    </w:rPr>
  </w:style>
  <w:style w:type="character" w:customStyle="1" w:styleId="80">
    <w:name w:val="标题 8 字符"/>
    <w:basedOn w:val="a0"/>
    <w:link w:val="8"/>
    <w:uiPriority w:val="9"/>
    <w:semiHidden/>
    <w:rsid w:val="00117215"/>
    <w:rPr>
      <w:rFonts w:cstheme="majorBidi"/>
      <w:color w:val="595959" w:themeColor="text1" w:themeTint="A6"/>
    </w:rPr>
  </w:style>
  <w:style w:type="character" w:customStyle="1" w:styleId="90">
    <w:name w:val="标题 9 字符"/>
    <w:basedOn w:val="a0"/>
    <w:link w:val="9"/>
    <w:uiPriority w:val="9"/>
    <w:semiHidden/>
    <w:rsid w:val="00117215"/>
    <w:rPr>
      <w:rFonts w:eastAsiaTheme="majorEastAsia" w:cstheme="majorBidi"/>
      <w:color w:val="595959" w:themeColor="text1" w:themeTint="A6"/>
    </w:rPr>
  </w:style>
  <w:style w:type="paragraph" w:styleId="a3">
    <w:name w:val="Title"/>
    <w:basedOn w:val="a"/>
    <w:next w:val="a"/>
    <w:link w:val="a4"/>
    <w:uiPriority w:val="10"/>
    <w:qFormat/>
    <w:rsid w:val="0011721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1721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1721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1721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17215"/>
    <w:pPr>
      <w:spacing w:before="160" w:after="160"/>
      <w:jc w:val="center"/>
    </w:pPr>
    <w:rPr>
      <w:i/>
      <w:iCs/>
      <w:color w:val="404040" w:themeColor="text1" w:themeTint="BF"/>
    </w:rPr>
  </w:style>
  <w:style w:type="character" w:customStyle="1" w:styleId="a8">
    <w:name w:val="引用 字符"/>
    <w:basedOn w:val="a0"/>
    <w:link w:val="a7"/>
    <w:uiPriority w:val="29"/>
    <w:rsid w:val="00117215"/>
    <w:rPr>
      <w:i/>
      <w:iCs/>
      <w:color w:val="404040" w:themeColor="text1" w:themeTint="BF"/>
    </w:rPr>
  </w:style>
  <w:style w:type="paragraph" w:styleId="a9">
    <w:name w:val="List Paragraph"/>
    <w:basedOn w:val="a"/>
    <w:uiPriority w:val="34"/>
    <w:qFormat/>
    <w:rsid w:val="00117215"/>
    <w:pPr>
      <w:ind w:left="720"/>
      <w:contextualSpacing/>
    </w:pPr>
  </w:style>
  <w:style w:type="character" w:styleId="aa">
    <w:name w:val="Intense Emphasis"/>
    <w:basedOn w:val="a0"/>
    <w:uiPriority w:val="21"/>
    <w:qFormat/>
    <w:rsid w:val="00117215"/>
    <w:rPr>
      <w:i/>
      <w:iCs/>
      <w:color w:val="2F5496" w:themeColor="accent1" w:themeShade="BF"/>
    </w:rPr>
  </w:style>
  <w:style w:type="paragraph" w:styleId="ab">
    <w:name w:val="Intense Quote"/>
    <w:basedOn w:val="a"/>
    <w:next w:val="a"/>
    <w:link w:val="ac"/>
    <w:uiPriority w:val="30"/>
    <w:qFormat/>
    <w:rsid w:val="001172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17215"/>
    <w:rPr>
      <w:i/>
      <w:iCs/>
      <w:color w:val="2F5496" w:themeColor="accent1" w:themeShade="BF"/>
    </w:rPr>
  </w:style>
  <w:style w:type="character" w:styleId="ad">
    <w:name w:val="Intense Reference"/>
    <w:basedOn w:val="a0"/>
    <w:uiPriority w:val="32"/>
    <w:qFormat/>
    <w:rsid w:val="0011721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2420</Words>
  <Characters>2446</Characters>
  <Application>Microsoft Office Word</Application>
  <DocSecurity>0</DocSecurity>
  <Lines>143</Lines>
  <Paragraphs>101</Paragraphs>
  <ScaleCrop>false</ScaleCrop>
  <Company/>
  <LinksUpToDate>false</LinksUpToDate>
  <CharactersWithSpaces>4765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12</cp:revision>
  <cp:lastPrinted>2026-02-21T06:09:00Z</cp:lastPrinted>
  <dcterms:created xsi:type="dcterms:W3CDTF">2026-02-21T02:01:00Z</dcterms:created>
  <dcterms:modified xsi:type="dcterms:W3CDTF">2026-02-22T03:51:00Z</dcterms:modified>
</cp:coreProperties>
</file>